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46F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846"/>
        <w:ind w:left="21" w:right="7"/>
        <w:textAlignment w:val="auto"/>
        <w:rPr>
          <w:rFonts w:hint="default" w:ascii="Calibri" w:hAnsi="Calibri" w:cs="Calibri"/>
          <w:szCs w:val="24"/>
        </w:rPr>
      </w:pPr>
      <w:bookmarkStart w:id="1" w:name="_GoBack"/>
      <w:bookmarkEnd w:id="1"/>
      <w:r>
        <w:rPr>
          <w:rFonts w:hint="default" w:ascii="Calibri" w:hAnsi="Calibri" w:cs="Calibri"/>
          <w:szCs w:val="24"/>
        </w:rPr>
        <w:t>Na temelju članka 58. Zakona o odgoju i obrazovanju u osnovnoj i srednjoj školi („Narodne novine” broj 87/08, 86/09, 92/10, 105/10, 90/11, 16/12, 86/12, 94/13, 152/14, 7/17,68/18, 98/19</w:t>
      </w:r>
      <w:r>
        <w:rPr>
          <w:rFonts w:hint="default" w:cs="Calibri"/>
          <w:szCs w:val="24"/>
          <w:lang w:val="hr-HR"/>
        </w:rPr>
        <w:t>, 64/20, 151/22, 155/23, 156/23</w:t>
      </w:r>
      <w:r>
        <w:rPr>
          <w:rFonts w:hint="default" w:ascii="Calibri" w:hAnsi="Calibri" w:cs="Calibri"/>
          <w:szCs w:val="24"/>
        </w:rPr>
        <w:t xml:space="preserve"> ) i Statuta Osnovne škole Jelsa, te nakon provedene rasprave na Učiteljskom vijeću, Vijeću roditelja i Vijeću učenika, Školski odbor Osnovne škole Jelsa na sjednici održanoj </w:t>
      </w:r>
      <w:r>
        <w:rPr>
          <w:rFonts w:hint="default" w:cs="Calibri"/>
          <w:szCs w:val="24"/>
          <w:lang w:val="hr-HR"/>
        </w:rPr>
        <w:t xml:space="preserve"> 20.3.2025. </w:t>
      </w:r>
      <w:r>
        <w:rPr>
          <w:rFonts w:hint="default" w:ascii="Calibri" w:hAnsi="Calibri" w:cs="Calibri"/>
          <w:szCs w:val="24"/>
        </w:rPr>
        <w:t>godine donosi:</w:t>
      </w:r>
    </w:p>
    <w:p w14:paraId="4CE4AF3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right="29" w:firstLine="0"/>
        <w:jc w:val="center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eastAsia="Times New Roman" w:cs="Calibri"/>
          <w:b/>
          <w:bCs/>
          <w:szCs w:val="24"/>
        </w:rPr>
        <w:t>KUĆNI RED</w:t>
      </w:r>
    </w:p>
    <w:p w14:paraId="06E8EAC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905" w:line="259" w:lineRule="auto"/>
        <w:ind w:right="22" w:firstLine="0"/>
        <w:jc w:val="center"/>
        <w:textAlignment w:val="auto"/>
        <w:rPr>
          <w:rFonts w:hint="default" w:ascii="Calibri" w:hAnsi="Calibri" w:eastAsia="Times New Roman" w:cs="Calibri"/>
          <w:b/>
          <w:bCs/>
          <w:szCs w:val="24"/>
        </w:rPr>
      </w:pPr>
      <w:r>
        <w:rPr>
          <w:rFonts w:hint="default" w:ascii="Calibri" w:hAnsi="Calibri" w:eastAsia="Times New Roman" w:cs="Calibri"/>
          <w:b/>
          <w:bCs/>
          <w:szCs w:val="24"/>
        </w:rPr>
        <w:t>OSNOVNE ŠKOLE JELSA</w:t>
      </w:r>
    </w:p>
    <w:p w14:paraId="74CEB5A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905" w:line="259" w:lineRule="auto"/>
        <w:ind w:right="22" w:firstLine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OP</w:t>
      </w:r>
      <w:r>
        <w:rPr>
          <w:rFonts w:hint="default" w:ascii="Calibri" w:hAnsi="Calibri" w:cs="Calibri"/>
          <w:b/>
          <w:bCs/>
          <w:szCs w:val="24"/>
          <w:lang w:val="hr-HR"/>
        </w:rPr>
        <w:t>Ć</w:t>
      </w:r>
      <w:r>
        <w:rPr>
          <w:rFonts w:hint="default" w:ascii="Calibri" w:hAnsi="Calibri" w:cs="Calibri"/>
          <w:b/>
          <w:bCs/>
          <w:szCs w:val="24"/>
        </w:rPr>
        <w:t>E ODREDBE</w:t>
      </w:r>
    </w:p>
    <w:p w14:paraId="0EBC484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905" w:line="240" w:lineRule="auto"/>
        <w:ind w:right="22" w:firstLine="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1.</w:t>
      </w:r>
    </w:p>
    <w:p w14:paraId="033F853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905" w:line="240" w:lineRule="auto"/>
        <w:ind w:right="22" w:firstLine="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Odredbe ovoga Kućnoga reda provode se u Osnovnoj školi Jelsa i školskim vanjskim prostorima (u daljnjem tekstu: Škola)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</w:t>
      </w:r>
      <w:r>
        <w:rPr>
          <w:rFonts w:hint="default" w:ascii="Calibri" w:hAnsi="Calibri" w:cs="Calibri"/>
          <w:color w:val="auto"/>
          <w:szCs w:val="24"/>
        </w:rPr>
        <w:t>,</w:t>
      </w:r>
      <w:r>
        <w:rPr>
          <w:rFonts w:hint="default" w:cs="Calibri"/>
          <w:color w:val="auto"/>
          <w:szCs w:val="24"/>
          <w:lang w:val="hr-HR"/>
        </w:rPr>
        <w:t xml:space="preserve"> </w:t>
      </w:r>
      <w:r>
        <w:rPr>
          <w:rFonts w:hint="default" w:cs="Calibri" w:asciiTheme="minorAscii" w:hAnsiTheme="minorAscii"/>
          <w:color w:val="auto"/>
          <w:szCs w:val="24"/>
          <w:lang w:val="hr-HR"/>
        </w:rPr>
        <w:t>p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rotokolima 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:shd w:val="clear" w:color="auto" w:fill="FFFFFF"/>
          <w14:ligatures w14:val="none"/>
        </w:rPr>
        <w:t>postupanja za osiguranje preventivnog djelovanja i postupanja škole u kriznim situacijama, Protokolu o kontroli ulaska i izlaska u školskim ustanovama</w:t>
      </w:r>
      <w:r>
        <w:rPr>
          <w:rFonts w:hint="default" w:eastAsia="Times New Roman" w:cs="Arial" w:asciiTheme="minorAscii" w:hAnsiTheme="minorAscii"/>
          <w:color w:val="auto"/>
          <w:kern w:val="0"/>
          <w:sz w:val="24"/>
          <w:szCs w:val="24"/>
          <w:shd w:val="clear" w:color="auto" w:fill="FFFFFF"/>
          <w14:ligatures w14:val="none"/>
        </w:rPr>
        <w:t> </w:t>
      </w:r>
      <w:r>
        <w:rPr>
          <w:rFonts w:hint="default" w:cs="Calibri" w:asciiTheme="minorAscii" w:hAnsiTheme="minorAscii"/>
          <w:color w:val="auto"/>
          <w:szCs w:val="24"/>
        </w:rPr>
        <w:t xml:space="preserve"> i ostalim provedbenim propisim</w:t>
      </w:r>
      <w:r>
        <w:rPr>
          <w:rFonts w:hint="default" w:ascii="Calibri" w:hAnsi="Calibri" w:cs="Calibri"/>
          <w:color w:val="auto"/>
          <w:szCs w:val="24"/>
        </w:rPr>
        <w:t xml:space="preserve">a kojima se </w:t>
      </w:r>
      <w:r>
        <w:rPr>
          <w:rFonts w:hint="default" w:ascii="Calibri" w:hAnsi="Calibri" w:cs="Calibri"/>
          <w:szCs w:val="24"/>
        </w:rPr>
        <w:t>regulira život i rad u osnovnoj školi.Izrazi u ovome Kućnome redu navedeni u muškome rodu, neutralni su i odnose se na osobe muškoga i ženskoga roda jednako.</w:t>
      </w:r>
    </w:p>
    <w:p w14:paraId="36E6278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2.</w:t>
      </w:r>
    </w:p>
    <w:p w14:paraId="3688629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Kućnim redom uređuju se:</w:t>
      </w:r>
    </w:p>
    <w:p w14:paraId="6875B7A5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55"/>
        <w:ind w:left="386" w:leftChars="0" w:right="828" w:rightChars="0"/>
        <w:textAlignment w:val="auto"/>
        <w:rPr>
          <w:rFonts w:hint="default" w:ascii="Calibri" w:hAnsi="Calibri" w:cs="Calibri"/>
          <w:szCs w:val="24"/>
          <w:lang w:val="hr-HR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Pravila i obveze ponašanja za vrijeme boravka u Školi, unutarnjem i vanjskom prostoru i kod provedbe izvanučioniče nastave </w:t>
      </w:r>
      <w:r>
        <w:rPr>
          <w:rFonts w:hint="default" w:cs="Calibri"/>
          <w:szCs w:val="24"/>
          <w:lang w:val="hr-HR"/>
        </w:rPr>
        <w:t>,</w:t>
      </w:r>
    </w:p>
    <w:p w14:paraId="293BB3FE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55"/>
        <w:ind w:left="386" w:leftChars="0" w:right="828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Radno vrijeme</w:t>
      </w:r>
    </w:p>
    <w:p w14:paraId="7845B6C3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27" w:line="216" w:lineRule="auto"/>
        <w:ind w:left="386" w:leftChars="0" w:right="828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Prava i obveze učenika i djelatnika </w:t>
      </w:r>
    </w:p>
    <w:p w14:paraId="5DB38033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27" w:line="216" w:lineRule="auto"/>
        <w:ind w:left="386" w:leftChars="0" w:right="828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Organiziranje i provedba dežurstava </w:t>
      </w:r>
    </w:p>
    <w:p w14:paraId="7274EF63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27" w:line="216" w:lineRule="auto"/>
        <w:ind w:left="386" w:leftChars="0" w:right="828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Postupanje prema imovini Škole</w:t>
      </w:r>
    </w:p>
    <w:p w14:paraId="0B109A2F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ind w:right="828" w:rightChars="0" w:firstLine="360" w:firstLineChars="15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Postupanje u slučaju povrede Kućnog reda</w:t>
      </w:r>
    </w:p>
    <w:p w14:paraId="4D641B95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360" w:firstLineChars="15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Utvrđuju pravila sigurnosti i zaštite od socijalno neprihvatljivih oblika ponašanja, diskriminacije, neprijateljstva i nasilja,</w:t>
      </w:r>
    </w:p>
    <w:p w14:paraId="16F7C23C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581"/>
        <w:ind w:left="386" w:leftChars="0" w:right="828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Utvrđuje način postupanja prema imovini</w:t>
      </w:r>
    </w:p>
    <w:p w14:paraId="20CCC2C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03" w:hanging="10"/>
        <w:jc w:val="center"/>
        <w:textAlignment w:val="auto"/>
        <w:rPr>
          <w:rFonts w:hint="default" w:ascii="Calibri" w:hAnsi="Calibri" w:cs="Calibri"/>
          <w:szCs w:val="24"/>
        </w:rPr>
      </w:pPr>
    </w:p>
    <w:p w14:paraId="39E3446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03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3.</w:t>
      </w:r>
    </w:p>
    <w:p w14:paraId="5EC2E2C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right="7"/>
        <w:textAlignment w:val="auto"/>
        <w:rPr>
          <w:rFonts w:hint="default" w:ascii="Calibri" w:hAnsi="Calibri" w:cs="Calibri"/>
          <w:color w:val="auto"/>
          <w:szCs w:val="24"/>
          <w:lang w:val="hr-HR"/>
        </w:rPr>
      </w:pPr>
      <w:r>
        <w:rPr>
          <w:rFonts w:hint="default" w:ascii="Calibri" w:hAnsi="Calibri" w:cs="Calibri"/>
          <w:szCs w:val="24"/>
        </w:rPr>
        <w:t>Ovaj Kućni red odnosi se na sve osobe za vrijeme njihova boravka u Školi. Sa odredbama ovog Kućnog reda, razrednici su dužni upoznati sve učenike i roditelj</w:t>
      </w:r>
      <w:r>
        <w:rPr>
          <w:rFonts w:hint="default" w:ascii="Calibri" w:hAnsi="Calibri" w:cs="Calibri"/>
          <w:color w:val="auto"/>
          <w:szCs w:val="24"/>
        </w:rPr>
        <w:t>e</w:t>
      </w:r>
      <w:r>
        <w:rPr>
          <w:rFonts w:hint="default" w:cs="Calibri"/>
          <w:color w:val="auto"/>
          <w:szCs w:val="24"/>
          <w:lang w:val="hr-HR"/>
        </w:rPr>
        <w:t>, odnosno skrbnike,  na početku svake školske godine</w:t>
      </w:r>
      <w:r>
        <w:rPr>
          <w:rFonts w:hint="default" w:ascii="Calibri" w:hAnsi="Calibri" w:cs="Calibri"/>
          <w:color w:val="auto"/>
          <w:szCs w:val="24"/>
        </w:rPr>
        <w:t>. Kućni red mora biti dostupan i vidljiv svim osobama zainteresiranima za isti.</w:t>
      </w:r>
      <w:r>
        <w:rPr>
          <w:rFonts w:hint="default" w:cs="Calibri"/>
          <w:color w:val="auto"/>
          <w:szCs w:val="24"/>
          <w:lang w:val="hr-HR"/>
        </w:rPr>
        <w:t xml:space="preserve"> Objavljuje se na mrežnim stranicama Škole. </w:t>
      </w:r>
    </w:p>
    <w:p w14:paraId="7582C63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87"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Svi djelatnici Škole dužni su se brinuti da se učenici u cijelosti pridržavaju odredbi ovoga Kućnoga reda te pružati primjer učenicima vlastitim radom, radnom disciplinom i urednošću svog radnog mjesta.</w:t>
      </w:r>
    </w:p>
    <w:p w14:paraId="34FAB7E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46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PRAVILA I OBVEZE PONAŠANJA ZA VRIJEME BORAVKA U PROSTORU ŠKOLE TE IZVAN PROSTORA ŠKOLE, ODNOSNO IZVANUČIONIČNE NASTAVE</w:t>
      </w:r>
    </w:p>
    <w:p w14:paraId="116DA18A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24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4.</w:t>
      </w:r>
    </w:p>
    <w:p w14:paraId="35DADA5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309"/>
        <w:ind w:left="21" w:right="7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szCs w:val="24"/>
        </w:rPr>
        <w:t>Učenici, djelatnici Škole te druge osobe mogu boraviti u prostoru Škole samo tijekom radnog vremena Škole</w:t>
      </w:r>
      <w:r>
        <w:rPr>
          <w:rFonts w:hint="default" w:cs="Calibri"/>
          <w:szCs w:val="24"/>
          <w:lang w:val="hr-HR"/>
        </w:rPr>
        <w:t xml:space="preserve"> </w:t>
      </w:r>
      <w:r>
        <w:rPr>
          <w:rFonts w:hint="default" w:ascii="Calibri" w:hAnsi="Calibri" w:cs="Calibri"/>
          <w:szCs w:val="24"/>
        </w:rPr>
        <w:t>, osim u slučajevima organiziranih aktivnosti i drugim slučajevima odgojno obrazovnog rada</w:t>
      </w:r>
      <w:r>
        <w:rPr>
          <w:rFonts w:hint="default" w:cs="Calibri"/>
          <w:szCs w:val="24"/>
          <w:lang w:val="hr-HR"/>
        </w:rPr>
        <w:t>,</w:t>
      </w:r>
      <w:r>
        <w:rPr>
          <w:rFonts w:hint="default" w:cs="Calibri"/>
          <w:color w:val="auto"/>
          <w:szCs w:val="24"/>
          <w:lang w:val="hr-HR"/>
        </w:rPr>
        <w:t xml:space="preserve"> o čemu odlučuje ravnatelj Škole</w:t>
      </w:r>
      <w:r>
        <w:rPr>
          <w:rFonts w:hint="default" w:ascii="Calibri" w:hAnsi="Calibri" w:cs="Calibri"/>
          <w:color w:val="auto"/>
          <w:szCs w:val="24"/>
        </w:rPr>
        <w:t>. U školsku zgradu učenici mogu ući najranije 15 minuta prije početka nastave i školsku zgradu moraju napustiti najkasnije 10 minuta nakon završetka nastave.</w:t>
      </w:r>
    </w:p>
    <w:p w14:paraId="4FA142E6">
      <w:pPr>
        <w:widowControl w:val="0"/>
        <w:autoSpaceDE w:val="0"/>
        <w:autoSpaceDN w:val="0"/>
        <w:spacing w:after="0" w:line="240" w:lineRule="auto"/>
        <w:jc w:val="both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cs="Calibri" w:asciiTheme="minorAscii" w:hAnsiTheme="minorAscii"/>
          <w:color w:val="auto"/>
          <w:szCs w:val="24"/>
          <w:lang w:val="hr-HR"/>
        </w:rPr>
        <w:t xml:space="preserve">Službeni ulaz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u</w:t>
      </w:r>
      <w:r>
        <w:rPr>
          <w:rFonts w:hint="default" w:eastAsia="Times New Roman" w:cs="Times New Roman" w:asciiTheme="minorAscii" w:hAnsiTheme="minorAscii"/>
          <w:color w:val="auto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14"/>
          <w:kern w:val="0"/>
          <w:sz w:val="24"/>
          <w:szCs w:val="24"/>
          <w:lang w:val="hr-HR"/>
          <w14:ligatures w14:val="none"/>
        </w:rPr>
        <w:t>matičnu š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kolu</w:t>
      </w:r>
      <w:r>
        <w:rPr>
          <w:rFonts w:hint="default" w:eastAsia="Times New Roman" w:cs="Times New Roman" w:asciiTheme="minorAscii" w:hAnsiTheme="minorAscii"/>
          <w:color w:val="auto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je</w:t>
      </w:r>
      <w:r>
        <w:rPr>
          <w:rFonts w:hint="default" w:eastAsia="Times New Roman" w:cs="Times New Roman" w:asciiTheme="minorAscii" w:hAnsiTheme="minorAscii"/>
          <w:color w:val="auto"/>
          <w:spacing w:val="-13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s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:lang w:val="hr-HR"/>
          <w14:ligatures w14:val="none"/>
        </w:rPr>
        <w:t>a sjeverne</w:t>
      </w:r>
      <w:r>
        <w:rPr>
          <w:rFonts w:hint="default" w:eastAsia="Times New Roman" w:cs="Times New Roman" w:asciiTheme="minorAscii" w:hAnsiTheme="minorAscii"/>
          <w:color w:val="auto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strane</w:t>
      </w:r>
      <w:r>
        <w:rPr>
          <w:rFonts w:hint="default" w:eastAsia="Times New Roman" w:cs="Times New Roman" w:asciiTheme="minorAscii" w:hAnsiTheme="minorAscii"/>
          <w:color w:val="auto"/>
          <w:spacing w:val="-13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školske</w:t>
      </w:r>
      <w:r>
        <w:rPr>
          <w:rFonts w:hint="default" w:eastAsia="Times New Roman" w:cs="Times New Roman" w:asciiTheme="minorAscii" w:hAnsiTheme="minorAscii"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spacing w:val="-2"/>
          <w:kern w:val="0"/>
          <w:sz w:val="24"/>
          <w:szCs w:val="24"/>
          <w14:ligatures w14:val="none"/>
        </w:rPr>
        <w:t>zgrade.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 </w:t>
      </w:r>
    </w:p>
    <w:p w14:paraId="6B4A1754">
      <w:pPr>
        <w:widowControl w:val="0"/>
        <w:autoSpaceDE w:val="0"/>
        <w:autoSpaceDN w:val="0"/>
        <w:spacing w:after="0" w:line="240" w:lineRule="auto"/>
        <w:jc w:val="both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>Ulaz s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:lang w:val="hr-HR"/>
          <w14:ligatures w14:val="none"/>
        </w:rPr>
        <w:t>a sjeverne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 strane školske zgrade je jedinstveni ulaz za sve učenike, roditelje i posjetitelje.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Ulazna vrata školske ustanove, kao i svi ostali ulazi ili izlazi, zaključani su tijekom cijelog radnog vremena na način da su osigurani evakuacijski izlazi, osim u posebnim okolnostima koje odobri ravnatelj. Tijekom malog odmora učenicima nije dopušteno napuštanje školske ustanove. </w:t>
      </w:r>
    </w:p>
    <w:p w14:paraId="146DE5CF">
      <w:pPr>
        <w:widowControl w:val="0"/>
        <w:autoSpaceDE w:val="0"/>
        <w:autoSpaceDN w:val="0"/>
        <w:spacing w:after="0" w:line="240" w:lineRule="auto"/>
        <w:jc w:val="both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>Tijekom velikog odmora učenicim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:lang w:val="hr-HR"/>
          <w14:ligatures w14:val="none"/>
        </w:rPr>
        <w:t>a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 nije dopušten izlazak izvan vanjskih prostora školske ustanove.</w:t>
      </w:r>
    </w:p>
    <w:p w14:paraId="3F71EA52">
      <w:pPr>
        <w:widowControl w:val="0"/>
        <w:autoSpaceDE w:val="0"/>
        <w:autoSpaceDN w:val="0"/>
        <w:spacing w:after="0" w:line="240" w:lineRule="auto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Učenici će tijekom izlaska na veliki odmor, koristiti 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:lang w:val="hr-HR"/>
          <w14:ligatures w14:val="none"/>
        </w:rPr>
        <w:t>istočna</w:t>
      </w: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 xml:space="preserve"> i sjeverna vrata Škole, kao i za povratak s velikog odmora.</w:t>
      </w:r>
    </w:p>
    <w:p w14:paraId="15D09BA2">
      <w:pPr>
        <w:widowControl w:val="0"/>
        <w:autoSpaceDE w:val="0"/>
        <w:autoSpaceDN w:val="0"/>
        <w:spacing w:after="0" w:line="240" w:lineRule="auto"/>
        <w:jc w:val="both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>Roditelji mogu ulaziti u školsku ustanovu samo u dogovorenom terminu uz prethodnu najavu ili na poziv od strane školske ustanove, o čemu se obavještava Radnik na ulazu u školsku ustanovu.</w:t>
      </w:r>
    </w:p>
    <w:p w14:paraId="7EEF5A7B">
      <w:pPr>
        <w:widowControl w:val="0"/>
        <w:autoSpaceDE w:val="0"/>
        <w:autoSpaceDN w:val="0"/>
        <w:spacing w:after="0" w:line="240" w:lineRule="auto"/>
        <w:jc w:val="both"/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</w:pPr>
      <w:r>
        <w:rPr>
          <w:rFonts w:hint="default" w:eastAsia="Times New Roman" w:cs="Times New Roman" w:asciiTheme="minorAscii" w:hAnsiTheme="minorAscii"/>
          <w:color w:val="auto"/>
          <w:kern w:val="0"/>
          <w:sz w:val="24"/>
          <w:szCs w:val="24"/>
          <w14:ligatures w14:val="none"/>
        </w:rPr>
        <w:t>Roditelji koji dolaze na informativne razgovore s razrednicima obvezni su poštovati raspored koji objavljuje školska ustanova.</w:t>
      </w:r>
    </w:p>
    <w:p w14:paraId="2278F6E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</w:p>
    <w:p w14:paraId="2065380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</w:p>
    <w:p w14:paraId="190259C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left="0" w:leftChars="0" w:right="439" w:firstLine="0" w:firstLineChars="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5.</w:t>
      </w:r>
    </w:p>
    <w:p w14:paraId="19E65A9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left="7" w:right="439" w:firstLine="0"/>
        <w:jc w:val="left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szCs w:val="24"/>
        </w:rPr>
        <w:t xml:space="preserve">U </w:t>
      </w:r>
      <w:r>
        <w:rPr>
          <w:rFonts w:hint="default" w:ascii="Calibri" w:hAnsi="Calibri" w:cs="Calibri"/>
          <w:color w:val="auto"/>
          <w:szCs w:val="24"/>
        </w:rPr>
        <w:t xml:space="preserve">prostoru i dvorištu Škole zabranjeno je: </w:t>
      </w:r>
    </w:p>
    <w:p w14:paraId="7892F2F2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color w:val="auto"/>
          <w:szCs w:val="24"/>
        </w:rPr>
        <w:t xml:space="preserve">korištenje mobitela za vrijeme nastavnog procesa bez odobrenja predmetnog učitelja, tj. </w:t>
      </w:r>
      <w:r>
        <w:rPr>
          <w:rFonts w:hint="default" w:cs="Calibri"/>
          <w:color w:val="auto"/>
          <w:szCs w:val="24"/>
          <w:lang w:val="hr-HR"/>
        </w:rPr>
        <w:t>d</w:t>
      </w:r>
      <w:r>
        <w:rPr>
          <w:rFonts w:hint="default" w:ascii="Calibri" w:hAnsi="Calibri" w:cs="Calibri"/>
          <w:color w:val="auto"/>
          <w:szCs w:val="24"/>
        </w:rPr>
        <w:t>ozvoljeno je koristiti mobitel isključivo za potrebe nastave</w:t>
      </w:r>
    </w:p>
    <w:p w14:paraId="27C68AC9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pušenje</w:t>
      </w:r>
    </w:p>
    <w:p w14:paraId="32340F27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pisanje po zidovima i inventaru Škole</w:t>
      </w:r>
    </w:p>
    <w:p w14:paraId="3E681B3E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urezivanje u školski namještaj,</w:t>
      </w:r>
    </w:p>
    <w:p w14:paraId="38BD4FE7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bacanje izvan koševa za otpatke (papira, žvakaćih guma i sl.) </w:t>
      </w:r>
    </w:p>
    <w:p w14:paraId="16E3081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left="360" w:right="439" w:firstLine="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-    nošenje oružja</w:t>
      </w:r>
      <w:r>
        <w:rPr>
          <w:rFonts w:hint="default" w:ascii="Calibri" w:hAnsi="Calibri" w:cs="Calibri"/>
          <w:szCs w:val="24"/>
        </w:rPr>
        <w:tab/>
      </w:r>
      <w:r>
        <w:rPr>
          <w:rFonts w:hint="default" w:ascii="Calibri" w:hAnsi="Calibri" w:cs="Calibri"/>
        </w:rPr>
        <w:drawing>
          <wp:inline distT="0" distB="0" distL="114300" distR="114300">
            <wp:extent cx="17780" cy="17780"/>
            <wp:effectExtent l="0" t="0" r="0" b="0"/>
            <wp:docPr id="1" name="Picture 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5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AD7A2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unošenje i konzumiranje alkohola i narkotičnih sredstava </w:t>
      </w:r>
    </w:p>
    <w:p w14:paraId="5D8DE5EC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unošenje sredstava, opreme i uređaja koji mogu izazvati požar i eksploziju</w:t>
      </w:r>
    </w:p>
    <w:p w14:paraId="2D00637A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igranje igara na sreću i drugih igara koje potiču na neprihvatljiva ponašanja,</w:t>
      </w:r>
    </w:p>
    <w:p w14:paraId="0B32C0DA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prodaja i promidžba svih proizvoda koji nisu u skladu s ciljevima odgoja i obrazovanja </w:t>
      </w:r>
    </w:p>
    <w:p w14:paraId="3A98C4DB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prisvajanje tuđih stvari </w:t>
      </w:r>
    </w:p>
    <w:p w14:paraId="10C97EE4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u školskom dvorištu vješati se po zidovima i ogradi, </w:t>
      </w:r>
    </w:p>
    <w:p w14:paraId="5B641327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omalovažavanje, tučnjava i zlostavljanje,</w:t>
      </w:r>
    </w:p>
    <w:p w14:paraId="27F6FFB8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svi oblici psihičkog i fizičkog nasilja te drugi oblici neprimjerenog ponašanja</w:t>
      </w:r>
    </w:p>
    <w:p w14:paraId="0B8EE177"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/>
        <w:jc w:val="left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cs="Calibri"/>
          <w:color w:val="auto"/>
          <w:szCs w:val="24"/>
          <w:lang w:val="hr-HR"/>
        </w:rPr>
        <w:t xml:space="preserve">odlazak iz škole odnosno školskog dvorišta za vrijeme nastave </w:t>
      </w:r>
    </w:p>
    <w:p w14:paraId="6D4D05A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74" w:line="216" w:lineRule="auto"/>
        <w:ind w:right="439" w:firstLine="0"/>
        <w:jc w:val="left"/>
        <w:textAlignment w:val="auto"/>
        <w:rPr>
          <w:rFonts w:hint="default" w:ascii="Calibri" w:hAnsi="Calibri" w:cs="Calibri"/>
          <w:color w:val="FF0000"/>
          <w:szCs w:val="24"/>
        </w:rPr>
      </w:pPr>
    </w:p>
    <w:p w14:paraId="49BCED9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81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ne smiju bez odobrenja ravnatelja ili druge ovlaštene osobe dovoditi u Školu strane osobe. Svim osobama zabranjeno je dovoditi životinje u prostorije i okoliš Škole, osim u iznimnim slučajevima ako je to u svrhu odgojno obrażovnog rada, odnosno po odobrenju nadležnih tijela Škole ili ravnatelja.</w:t>
      </w:r>
    </w:p>
    <w:p w14:paraId="6FF3991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1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6.</w:t>
      </w:r>
    </w:p>
    <w:p w14:paraId="6F44DC0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46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Djelatnici i učenici Škole dužni su se kulturno odnositi prema roditeljima i drugim osobama koje borave u Školi.</w:t>
      </w:r>
    </w:p>
    <w:p w14:paraId="2F77290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58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3FB9B5E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58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RADNO VRIJEME</w:t>
      </w:r>
    </w:p>
    <w:p w14:paraId="52847C7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1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7.</w:t>
      </w:r>
    </w:p>
    <w:p w14:paraId="3FA8C73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699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color w:val="auto"/>
          <w:szCs w:val="24"/>
        </w:rPr>
        <w:t>Radno vrijeme Škole je o</w:t>
      </w:r>
      <w:r>
        <w:rPr>
          <w:rFonts w:hint="default" w:cs="Calibri"/>
          <w:color w:val="auto"/>
          <w:szCs w:val="24"/>
          <w:lang w:val="hr-HR"/>
        </w:rPr>
        <w:t>d 07</w:t>
      </w:r>
      <w:r>
        <w:rPr>
          <w:rFonts w:hint="default" w:ascii="Calibri" w:hAnsi="Calibri" w:cs="Calibri"/>
          <w:color w:val="auto"/>
          <w:szCs w:val="24"/>
        </w:rPr>
        <w:t>:00 do 1</w:t>
      </w:r>
      <w:r>
        <w:rPr>
          <w:rFonts w:hint="default" w:cs="Calibri"/>
          <w:color w:val="auto"/>
          <w:szCs w:val="24"/>
          <w:lang w:val="hr-HR"/>
        </w:rPr>
        <w:t>5</w:t>
      </w:r>
      <w:r>
        <w:rPr>
          <w:rFonts w:hint="default" w:ascii="Calibri" w:hAnsi="Calibri" w:cs="Calibri"/>
          <w:color w:val="auto"/>
          <w:szCs w:val="24"/>
        </w:rPr>
        <w:t>:00</w:t>
      </w:r>
      <w:r>
        <w:rPr>
          <w:rFonts w:hint="default" w:cs="Calibri"/>
          <w:color w:val="auto"/>
          <w:szCs w:val="24"/>
          <w:lang w:val="hr-HR"/>
        </w:rPr>
        <w:t xml:space="preserve"> u jutarnjoj smjeni</w:t>
      </w:r>
      <w:r>
        <w:rPr>
          <w:rFonts w:hint="default" w:ascii="Calibri" w:hAnsi="Calibri" w:cs="Calibri"/>
          <w:color w:val="auto"/>
          <w:szCs w:val="24"/>
        </w:rPr>
        <w:t xml:space="preserve"> </w:t>
      </w:r>
      <w:r>
        <w:rPr>
          <w:rFonts w:hint="default" w:cs="Calibri"/>
          <w:color w:val="auto"/>
          <w:szCs w:val="24"/>
          <w:lang w:val="hr-HR"/>
        </w:rPr>
        <w:t xml:space="preserve">i </w:t>
      </w:r>
      <w:r>
        <w:rPr>
          <w:rFonts w:hint="default" w:ascii="Calibri" w:hAnsi="Calibri" w:cs="Calibri"/>
          <w:color w:val="auto"/>
          <w:szCs w:val="24"/>
        </w:rPr>
        <w:t xml:space="preserve"> od 1</w:t>
      </w:r>
      <w:r>
        <w:rPr>
          <w:rFonts w:hint="default" w:cs="Calibri"/>
          <w:color w:val="auto"/>
          <w:szCs w:val="24"/>
          <w:lang w:val="hr-HR"/>
        </w:rPr>
        <w:t>3</w:t>
      </w:r>
      <w:r>
        <w:rPr>
          <w:rFonts w:hint="default" w:ascii="Calibri" w:hAnsi="Calibri" w:cs="Calibri"/>
          <w:color w:val="auto"/>
          <w:szCs w:val="24"/>
        </w:rPr>
        <w:t>:00 do 2</w:t>
      </w:r>
      <w:r>
        <w:rPr>
          <w:rFonts w:hint="default" w:cs="Calibri"/>
          <w:color w:val="auto"/>
          <w:szCs w:val="24"/>
          <w:lang w:val="hr-HR"/>
        </w:rPr>
        <w:t>1</w:t>
      </w:r>
      <w:r>
        <w:rPr>
          <w:rFonts w:hint="default" w:ascii="Calibri" w:hAnsi="Calibri" w:cs="Calibri"/>
          <w:color w:val="auto"/>
          <w:szCs w:val="24"/>
        </w:rPr>
        <w:t>:00 sati</w:t>
      </w:r>
      <w:r>
        <w:rPr>
          <w:rFonts w:hint="default" w:cs="Calibri"/>
          <w:color w:val="auto"/>
          <w:szCs w:val="24"/>
          <w:lang w:val="hr-HR"/>
        </w:rPr>
        <w:t xml:space="preserve"> u popodnevnoj smjeni</w:t>
      </w:r>
      <w:r>
        <w:rPr>
          <w:rFonts w:hint="default" w:ascii="Calibri" w:hAnsi="Calibri" w:cs="Calibri"/>
          <w:color w:val="auto"/>
          <w:szCs w:val="24"/>
        </w:rPr>
        <w:t>.</w:t>
      </w:r>
    </w:p>
    <w:p w14:paraId="742BA71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706" w:right="0" w:firstLine="3360" w:firstLineChars="1400"/>
        <w:jc w:val="both"/>
        <w:textAlignment w:val="auto"/>
        <w:rPr>
          <w:rFonts w:hint="default" w:cs="Calibri"/>
          <w:szCs w:val="24"/>
          <w:lang w:val="hr-HR"/>
        </w:rPr>
      </w:pPr>
    </w:p>
    <w:p w14:paraId="48F0445A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706" w:right="0" w:firstLine="3360" w:firstLineChars="1400"/>
        <w:jc w:val="both"/>
        <w:textAlignment w:val="auto"/>
        <w:rPr>
          <w:rFonts w:hint="default" w:ascii="Calibri" w:hAnsi="Calibri" w:cs="Calibri"/>
          <w:szCs w:val="24"/>
          <w:lang w:val="hr-HR"/>
        </w:rPr>
      </w:pPr>
      <w:r>
        <w:rPr>
          <w:rFonts w:hint="default" w:cs="Calibri"/>
          <w:szCs w:val="24"/>
          <w:lang w:val="hr-HR"/>
        </w:rPr>
        <w:t>Članak 8.</w:t>
      </w:r>
    </w:p>
    <w:p w14:paraId="447B1EB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65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Djelatnici su dužni dolaziti na posao i odlaziti s posla prema rasporedu radnog vremena. Učenici su dužni dolaziti u Školu također prema rasporedu sati i to najmanje pet (5) minuta prije početka, a ne smiju se zadržavati dulje od deset (10) minuta nakon završetka nastave.</w:t>
      </w:r>
    </w:p>
    <w:p w14:paraId="425538A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17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9.</w:t>
      </w:r>
    </w:p>
    <w:p w14:paraId="5A6B3C0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Roditelji mogu za vrijeme radnog vremena razgovarati s učiteljima Škole u dane primanja roditelja prema rasporedu o </w:t>
      </w:r>
      <w:r>
        <w:rPr>
          <w:rFonts w:hint="default" w:cs="Calibri"/>
          <w:szCs w:val="24"/>
          <w:lang w:val="hr-HR"/>
        </w:rPr>
        <w:t>čijim</w:t>
      </w:r>
      <w:r>
        <w:rPr>
          <w:rFonts w:hint="default" w:ascii="Calibri" w:hAnsi="Calibri" w:cs="Calibri"/>
          <w:szCs w:val="24"/>
        </w:rPr>
        <w:t xml:space="preserve"> terminima roditelji moraju biti obaviješteni na roditeljskim sastancima te putem web stranice Škole.</w:t>
      </w:r>
    </w:p>
    <w:p w14:paraId="5EEABED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Iznimno u opravdanim slučajevima roditelji mogu razgovarati s učiteljima i u vrijeme koje odredi razrednik odnosno predmetni učitelj.</w:t>
      </w:r>
    </w:p>
    <w:p w14:paraId="6EA755C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83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Roditelji imaju pravo razgovarati i sa ravnateljem i stručnom službom Škole kada smatraju da za to ima potrebe, ili kada to smatra razrednik, a za vrijeme radnog vremena.</w:t>
      </w:r>
    </w:p>
    <w:p w14:paraId="5148E9F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83"/>
        <w:ind w:left="21" w:right="7"/>
        <w:textAlignment w:val="auto"/>
        <w:rPr>
          <w:rFonts w:hint="default" w:ascii="Calibri" w:hAnsi="Calibri" w:cs="Calibri"/>
          <w:color w:val="auto"/>
          <w:szCs w:val="24"/>
          <w:lang w:val="hr-HR"/>
        </w:rPr>
      </w:pPr>
      <w:r>
        <w:rPr>
          <w:rFonts w:hint="default" w:cs="Calibri"/>
          <w:color w:val="auto"/>
          <w:szCs w:val="24"/>
          <w:lang w:val="hr-HR"/>
        </w:rPr>
        <w:t>Svi navedeni razgovori obavljaju se uz prethodnu najavu.</w:t>
      </w:r>
    </w:p>
    <w:p w14:paraId="193C945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1A30DA0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24939FA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  <w:lang w:val="hr-HR"/>
        </w:rPr>
      </w:pPr>
      <w:r>
        <w:rPr>
          <w:rFonts w:hint="default" w:ascii="Calibri" w:hAnsi="Calibri" w:cs="Calibri"/>
          <w:b/>
          <w:bCs/>
          <w:szCs w:val="24"/>
        </w:rPr>
        <w:t>PRAVA I OBVEZE UČENIKA</w:t>
      </w:r>
      <w:r>
        <w:rPr>
          <w:rFonts w:hint="default" w:cs="Calibri"/>
          <w:b/>
          <w:bCs/>
          <w:szCs w:val="24"/>
          <w:lang w:val="hr-HR"/>
        </w:rPr>
        <w:t xml:space="preserve"> I DJELATNIKA</w:t>
      </w:r>
    </w:p>
    <w:p w14:paraId="4E61493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17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10.</w:t>
      </w:r>
    </w:p>
    <w:p w14:paraId="0543E5D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302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mogu boraviti u Školi u vrijeme koje je određeno za nastavu i ostale oblike odgojno obrazovnog rada.</w:t>
      </w:r>
    </w:p>
    <w:p w14:paraId="18D4DE1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24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11.</w:t>
      </w:r>
    </w:p>
    <w:p w14:paraId="3958FDA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Učenik je dužan:</w:t>
      </w:r>
    </w:p>
    <w:p w14:paraId="2608060D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kulturno se ponašati za vrijeme boravka u Školi i izvan nje</w:t>
      </w:r>
    </w:p>
    <w:p w14:paraId="1CDCE968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održavati čiste i uredne prostore Škole</w:t>
      </w:r>
    </w:p>
    <w:p w14:paraId="61F2F599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dolaziti uredan u Školu</w:t>
      </w:r>
    </w:p>
    <w:p w14:paraId="40C4DEFA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3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mirno ući u učionicu najmanje pet minuta prije početka nastave i pripremiti se za rad</w:t>
      </w:r>
    </w:p>
    <w:p w14:paraId="5BAAE1FA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3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pratiti nastavu i ostale</w:t>
      </w:r>
      <w:r>
        <w:rPr>
          <w:rFonts w:hint="default" w:cs="Calibri"/>
          <w:szCs w:val="24"/>
          <w:lang w:val="hr-HR"/>
        </w:rPr>
        <w:t xml:space="preserve"> </w:t>
      </w:r>
      <w:r>
        <w:rPr>
          <w:rFonts w:hint="default" w:ascii="Calibri" w:hAnsi="Calibri" w:cs="Calibri"/>
          <w:szCs w:val="24"/>
        </w:rPr>
        <w:t>oblike neposrednog odgojno obrazovnog rada te savjesno i odgovorno izvršavati sve obveze</w:t>
      </w:r>
    </w:p>
    <w:p w14:paraId="45AC26C3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275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>pristojno se odnositi prema učiteljima, drugim radnicima Škole, i općenito starijim osobama koje borave u Školi, te drugim učenicima - savjesno se odnositi prema imovini Škole,</w:t>
      </w:r>
    </w:p>
    <w:p w14:paraId="7857D2B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Prava učenika su:</w:t>
      </w:r>
    </w:p>
    <w:p w14:paraId="5D406470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0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sudjelovati u odgojno obrazovnom procesu, </w:t>
      </w:r>
    </w:p>
    <w:p w14:paraId="7775249E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0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podnositi žalbe i prigovore mjerodavnim tijelima, </w:t>
      </w:r>
    </w:p>
    <w:p w14:paraId="3E2CE55E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0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>-</w:t>
      </w:r>
      <w:r>
        <w:rPr>
          <w:rFonts w:hint="default" w:ascii="Calibri" w:hAnsi="Calibri" w:cs="Calibri"/>
          <w:szCs w:val="24"/>
        </w:rPr>
        <w:t xml:space="preserve">raspravljati o pitanjima odgojno-obrazovnog rada, </w:t>
      </w:r>
    </w:p>
    <w:p w14:paraId="5C3C9CF0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autoSpaceDE/>
        <w:autoSpaceDN/>
        <w:bidi w:val="0"/>
        <w:adjustRightInd/>
        <w:snapToGrid/>
        <w:spacing w:after="0"/>
        <w:ind w:left="25" w:leftChars="0" w:right="7" w:rightChars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>-</w:t>
      </w:r>
      <w:r>
        <w:rPr>
          <w:rFonts w:hint="default" w:ascii="Calibri" w:hAnsi="Calibri" w:cs="Calibri"/>
          <w:szCs w:val="24"/>
        </w:rPr>
        <w:t xml:space="preserve"> birati i biti biran za predsjednika razrednog odjela, predstavnika u</w:t>
      </w:r>
    </w:p>
    <w:p w14:paraId="5D3F8CA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205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Vijeće učenika i redara,</w:t>
      </w:r>
    </w:p>
    <w:p w14:paraId="6B0CE98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205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sudjelovati u raspravama o povredama dužnosti i neispunjavanju obveza te davati mišljenja o primjeni stegovnih mjera, </w:t>
      </w:r>
    </w:p>
    <w:p w14:paraId="2D7A3E54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21" w:right="2053"/>
        <w:textAlignment w:val="auto"/>
        <w:rPr>
          <w:rFonts w:hint="default" w:cs="Calibri"/>
          <w:szCs w:val="24"/>
          <w:lang w:val="hr-HR"/>
        </w:rPr>
      </w:pPr>
      <w:r>
        <w:rPr>
          <w:rFonts w:hint="default" w:cs="Calibri"/>
          <w:szCs w:val="24"/>
          <w:lang w:val="hr-HR"/>
        </w:rPr>
        <w:t xml:space="preserve">- </w:t>
      </w:r>
      <w:r>
        <w:rPr>
          <w:rFonts w:hint="default" w:ascii="Calibri" w:hAnsi="Calibri" w:cs="Calibri"/>
          <w:szCs w:val="24"/>
        </w:rPr>
        <w:t xml:space="preserve"> davati mišljenje o mjerama poticanja i nagrađivanja učeni</w:t>
      </w:r>
      <w:r>
        <w:rPr>
          <w:rFonts w:hint="default" w:cs="Calibri"/>
          <w:szCs w:val="24"/>
          <w:lang w:val="hr-HR"/>
        </w:rPr>
        <w:t>ka</w:t>
      </w:r>
    </w:p>
    <w:p w14:paraId="5F94491F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21" w:right="2053"/>
        <w:textAlignment w:val="auto"/>
        <w:rPr>
          <w:rFonts w:hint="default" w:cs="Calibri"/>
          <w:szCs w:val="24"/>
          <w:lang w:val="hr-HR"/>
        </w:rPr>
      </w:pPr>
    </w:p>
    <w:p w14:paraId="00ED2BB3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21" w:right="2053"/>
        <w:textAlignment w:val="auto"/>
        <w:rPr>
          <w:rFonts w:hint="default" w:cs="Calibri"/>
          <w:color w:val="auto"/>
          <w:szCs w:val="24"/>
          <w:lang w:val="hr-HR"/>
        </w:rPr>
      </w:pPr>
      <w:r>
        <w:rPr>
          <w:rFonts w:hint="default" w:cs="Calibri"/>
          <w:color w:val="auto"/>
          <w:szCs w:val="24"/>
          <w:lang w:val="hr-HR"/>
        </w:rPr>
        <w:t>Djelatnici škole:</w:t>
      </w:r>
    </w:p>
    <w:p w14:paraId="0296F55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hr-HR"/>
          <w14:ligatures w14:val="none"/>
        </w:rPr>
        <w:t xml:space="preserve">Ne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smiju dolaziti pod utjecajem alkohola ni drugih opojnih sredstava.</w:t>
      </w:r>
    </w:p>
    <w:p w14:paraId="744F5F8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Zaposlenik je dužan dolaziti na posao dolično i primjereno odjeven kao uzor učeniku.</w:t>
      </w:r>
    </w:p>
    <w:p w14:paraId="205227F4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0" w:leftChars="0" w:right="2053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Učitelji i stručni suradnici dolaze u Školu najmanje 10 minuta prije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hr-HR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 xml:space="preserve">početka nastave - radnog vremena. </w:t>
      </w:r>
    </w:p>
    <w:p w14:paraId="188B55F1">
      <w:pPr>
        <w:widowControl w:val="0"/>
        <w:tabs>
          <w:tab w:val="left" w:pos="860"/>
        </w:tabs>
        <w:autoSpaceDE w:val="0"/>
        <w:autoSpaceDN w:val="0"/>
        <w:spacing w:before="2" w:after="0" w:line="360" w:lineRule="auto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U slučaju spriječenosti dolaska na posao radnici Škole dužni su o tome pravovremeno obavijestiti ravnatelja Škole kako bi se na vrijeme mogla organizirati zamjena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hr-HR"/>
          <w14:ligatures w14:val="none"/>
        </w:rPr>
        <w:t>.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3B04F053">
      <w:pPr>
        <w:widowControl w:val="0"/>
        <w:tabs>
          <w:tab w:val="left" w:pos="860"/>
        </w:tabs>
        <w:autoSpaceDE w:val="0"/>
        <w:autoSpaceDN w:val="0"/>
        <w:spacing w:after="0" w:line="360" w:lineRule="auto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Dežurni</w:t>
      </w:r>
      <w:r>
        <w:rPr>
          <w:rFonts w:ascii="Times New Roman" w:hAnsi="Times New Roman" w:eastAsia="Times New Roman" w:cs="Times New Roman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učitelji</w:t>
      </w:r>
      <w:r>
        <w:rPr>
          <w:rFonts w:ascii="Times New Roman" w:hAnsi="Times New Roman" w:eastAsia="Times New Roman" w:cs="Times New Roman"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su</w:t>
      </w:r>
      <w:r>
        <w:rPr>
          <w:rFonts w:ascii="Times New Roman" w:hAnsi="Times New Roman" w:eastAsia="Times New Roman" w:cs="Times New Roman"/>
          <w:color w:val="auto"/>
          <w:spacing w:val="77"/>
          <w:w w:val="15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dužni</w:t>
      </w:r>
      <w:r>
        <w:rPr>
          <w:rFonts w:ascii="Times New Roman" w:hAnsi="Times New Roman" w:eastAsia="Times New Roman" w:cs="Times New Roman"/>
          <w:color w:val="auto"/>
          <w:spacing w:val="78"/>
          <w:w w:val="15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doći</w:t>
      </w:r>
      <w:r>
        <w:rPr>
          <w:rFonts w:ascii="Times New Roman" w:hAnsi="Times New Roman" w:eastAsia="Times New Roman" w:cs="Times New Roman"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u</w:t>
      </w:r>
      <w:r>
        <w:rPr>
          <w:rFonts w:ascii="Times New Roman" w:hAnsi="Times New Roman" w:eastAsia="Times New Roman" w:cs="Times New Roman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Školu</w:t>
      </w:r>
      <w:r>
        <w:rPr>
          <w:rFonts w:ascii="Times New Roman" w:hAnsi="Times New Roman" w:eastAsia="Times New Roman" w:cs="Times New Roman"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15</w:t>
      </w:r>
      <w:r>
        <w:rPr>
          <w:rFonts w:ascii="Times New Roman" w:hAnsi="Times New Roman" w:eastAsia="Times New Roman" w:cs="Times New Roman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minuta</w:t>
      </w:r>
      <w:r>
        <w:rPr>
          <w:rFonts w:ascii="Times New Roman" w:hAnsi="Times New Roman" w:eastAsia="Times New Roman" w:cs="Times New Roman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prije</w:t>
      </w:r>
      <w:r>
        <w:rPr>
          <w:rFonts w:ascii="Times New Roman" w:hAnsi="Times New Roman" w:eastAsia="Times New Roman" w:cs="Times New Roman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14:ligatures w14:val="none"/>
        </w:rPr>
        <w:t>početka</w:t>
      </w:r>
      <w:r>
        <w:rPr>
          <w:rFonts w:ascii="Times New Roman" w:hAnsi="Times New Roman" w:eastAsia="Times New Roman" w:cs="Times New Roman"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kern w:val="0"/>
          <w:sz w:val="24"/>
          <w:szCs w:val="24"/>
          <w14:ligatures w14:val="none"/>
        </w:rPr>
        <w:t>nastave.</w:t>
      </w:r>
    </w:p>
    <w:p w14:paraId="4489F37D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0" w:leftChars="0" w:right="2053" w:firstLine="0" w:firstLineChars="0"/>
        <w:textAlignment w:val="auto"/>
        <w:rPr>
          <w:rFonts w:hint="default" w:cs="Calibri"/>
          <w:color w:val="FF0000"/>
          <w:szCs w:val="24"/>
          <w:lang w:val="hr-HR"/>
        </w:rPr>
      </w:pPr>
    </w:p>
    <w:p w14:paraId="65D456E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 w:cs="Times New Roman"/>
          <w:color w:val="FF0000"/>
          <w:kern w:val="0"/>
          <w:sz w:val="24"/>
          <w:szCs w:val="24"/>
          <w14:ligatures w14:val="none"/>
        </w:rPr>
      </w:pPr>
    </w:p>
    <w:p w14:paraId="5F0EB8A2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21" w:right="2053"/>
        <w:textAlignment w:val="auto"/>
        <w:rPr>
          <w:rFonts w:hint="default" w:cs="Calibri"/>
          <w:szCs w:val="24"/>
          <w:lang w:val="hr-HR"/>
        </w:rPr>
      </w:pPr>
    </w:p>
    <w:p w14:paraId="383C82AE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afterAutospacing="0" w:line="240" w:lineRule="auto"/>
        <w:ind w:left="0" w:leftChars="0" w:right="339" w:firstLine="0" w:firstLineChars="0"/>
        <w:jc w:val="center"/>
        <w:textAlignment w:val="auto"/>
        <w:rPr>
          <w:rFonts w:hint="default" w:ascii="Calibri" w:hAnsi="Calibri" w:cs="Calibri"/>
          <w:szCs w:val="24"/>
        </w:rPr>
      </w:pPr>
    </w:p>
    <w:p w14:paraId="62BFBE91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afterAutospacing="0" w:line="240" w:lineRule="auto"/>
        <w:ind w:left="0" w:leftChars="0" w:right="339" w:firstLine="0" w:firstLineChars="0"/>
        <w:jc w:val="center"/>
        <w:textAlignment w:val="auto"/>
        <w:rPr>
          <w:rFonts w:hint="default" w:cs="Calibri"/>
          <w:szCs w:val="24"/>
          <w:lang w:val="hr-HR"/>
        </w:rPr>
      </w:pPr>
      <w:r>
        <w:rPr>
          <w:rFonts w:hint="default" w:ascii="Calibri" w:hAnsi="Calibri" w:cs="Calibri"/>
          <w:szCs w:val="24"/>
        </w:rPr>
        <w:t>Članak 1</w:t>
      </w:r>
      <w:r>
        <w:rPr>
          <w:rFonts w:hint="default" w:cs="Calibri"/>
          <w:szCs w:val="24"/>
          <w:lang w:val="hr-HR"/>
        </w:rPr>
        <w:t>2.</w:t>
      </w:r>
    </w:p>
    <w:p w14:paraId="66077995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="0" w:beforeLines="26" w:beforeAutospacing="0" w:after="0" w:line="240" w:lineRule="auto"/>
        <w:ind w:right="339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Na znak za početak nastave učenici su obvezni biti na svojim mjestima i pripremiti pribor za rad.</w:t>
      </w:r>
    </w:p>
    <w:p w14:paraId="4D38ACB3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88" w:line="240" w:lineRule="auto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Svaki učenik ima svoje mjesto rada, koje može promijeniti samo uz dopuštenje razrednika.</w:t>
      </w:r>
    </w:p>
    <w:p w14:paraId="6059EC85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13.</w:t>
      </w:r>
    </w:p>
    <w:p w14:paraId="7516822E">
      <w:pPr>
        <w:keepNext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15" w:line="240" w:lineRule="auto"/>
        <w:ind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koji su zakasnili na nastavu, trebaju tiho ući u učionicu i ispričati se učitelju.</w:t>
      </w:r>
    </w:p>
    <w:p w14:paraId="4CF026F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14.</w:t>
      </w:r>
    </w:p>
    <w:p w14:paraId="2B7CD19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432" w:firstLine="684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Tijekom nastave učenici ne smiju dovikivati se, prepirati i šetati po razredu. Učenik koji želi nešto pitati ili priopćiti, treba svoju namjeru pokazati podizanjem ruke.</w:t>
      </w:r>
    </w:p>
    <w:p w14:paraId="6E70F9B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Učenik kojega je učitelj prozvao dužan je ustati.</w:t>
      </w:r>
    </w:p>
    <w:p w14:paraId="62DEDFC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0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Učenik ne smije biti neprimjereno odjeven (majice sa raznim natpisima i slikama koje potiču na nasilje ili bilo kakvi drugi oblik neprimjerenog ponašanja, majice sa uskim naramenicama, kratke hlače koje otkrivaju koljeno, kao i suknje koje otkrivaju koljeno, te potrgane hlače).</w:t>
      </w:r>
    </w:p>
    <w:p w14:paraId="14D69F7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46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15.</w:t>
      </w:r>
    </w:p>
    <w:p w14:paraId="381373A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692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Učitelj ne smije za vrijeme nastave slati učenika izvan prostora Škole ili ga kažnjavati udaljavanjem iz učionice.</w:t>
      </w:r>
    </w:p>
    <w:p w14:paraId="1BD6799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slučaju neprimjerenog ponašanja sa učenikom treba otići razredniku ili stručnoj službi, a do potrebe ravnatelju, odnosno, pozvati ih u učionicu ili prostor gdje se odvija neprimjereno ponašanje.</w:t>
      </w:r>
    </w:p>
    <w:p w14:paraId="501C906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46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16.</w:t>
      </w:r>
    </w:p>
    <w:p w14:paraId="5211CDC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699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imaju pravo na veliki odmor i male odmore između nastavnih sati. Mali odmor traje pet minuta, a veliki odmor petnaest minuta.</w:t>
      </w:r>
    </w:p>
    <w:p w14:paraId="4BE8542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55"/>
        <w:ind w:left="21" w:right="7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color w:val="auto"/>
          <w:szCs w:val="24"/>
        </w:rPr>
        <w:t xml:space="preserve">Za vrijeme malih odmora učenici ne smiju napuštati zgradu, a za vrijeme velikog odmora ne smiju napuštati dvorište škole. </w:t>
      </w:r>
    </w:p>
    <w:p w14:paraId="5CC809E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454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17.</w:t>
      </w:r>
    </w:p>
    <w:p w14:paraId="16DC201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2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Školi je zabranjeno svako neovlašteno audio/ video/ foto snimanje bez znanja i odobrenja osobe ili osoba (djelatnika, učenika, roditelja/skrbnika i ostalih koje se snima) kao i objavljivanje tako dobivenih materijala na internetu, bez odobrenja ravnatelja.</w:t>
      </w:r>
    </w:p>
    <w:p w14:paraId="78B0673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5"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Svako postupanje suprotno stavku 1. ovoga članka će se sankcionirati prema važećim zakonima Republike Hrvatske i drugim Aktima Škole.</w:t>
      </w:r>
    </w:p>
    <w:p w14:paraId="1414DCA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18.</w:t>
      </w:r>
    </w:p>
    <w:p w14:paraId="5992462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2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se na priredbama, predstavama, izložbama, u muzejima i drugim ustanovama trebaju ponašati pristojno i ne smiju nikoga ometati.</w:t>
      </w:r>
    </w:p>
    <w:p w14:paraId="7E7B63D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1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se moraju ponašati primjereno i pristojno na svim mjestima izvanučionične nastave, u prijevoznim sredstvima, ugostiteljskim objektima, hotelima ili drugim smještajnim objektima koje posjećuju, poštujući kućni red i druge propise objekta u kojem borave.</w:t>
      </w:r>
    </w:p>
    <w:p w14:paraId="670B7E0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Za vrijeme trajanja izvanučionične nastave (posjeti ustanovama, izleti, škola u prirodi, ekskurzije i slično) učenici su obvezni disciplinirano izvršavati upute učitelja- voditelja puta te se bez njegove dozvole ne smiju udaljavati od grupe.</w:t>
      </w:r>
    </w:p>
    <w:p w14:paraId="0A5A73D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Najstrože je zabranjeno sjedenje učenika na prozoru, dovikivanje i bacanje predmeta kroz prozor (papira, otpadaka hrane, boca, knjiga i slično), kao i izlaženje kroz prozor.</w:t>
      </w:r>
    </w:p>
    <w:p w14:paraId="7D1BB05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1242" w:right="0" w:hanging="10"/>
        <w:jc w:val="center"/>
        <w:textAlignment w:val="auto"/>
        <w:rPr>
          <w:rFonts w:hint="default" w:ascii="Calibri" w:hAnsi="Calibri" w:cs="Calibri"/>
          <w:szCs w:val="24"/>
        </w:rPr>
      </w:pPr>
    </w:p>
    <w:p w14:paraId="0702A7C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06"/>
        <w:textAlignment w:val="auto"/>
        <w:rPr>
          <w:rFonts w:hint="default" w:ascii="Calibri" w:hAnsi="Calibri" w:cs="Calibri"/>
          <w:szCs w:val="24"/>
        </w:rPr>
      </w:pPr>
    </w:p>
    <w:p w14:paraId="60C62A6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1</w:t>
      </w:r>
      <w:r>
        <w:rPr>
          <w:rFonts w:hint="default" w:cs="Calibri"/>
          <w:szCs w:val="24"/>
          <w:lang w:val="hr-HR"/>
        </w:rPr>
        <w:t>9</w:t>
      </w:r>
      <w:r>
        <w:rPr>
          <w:rFonts w:hint="default" w:ascii="Calibri" w:hAnsi="Calibri" w:cs="Calibri"/>
          <w:szCs w:val="24"/>
        </w:rPr>
        <w:t>.</w:t>
      </w:r>
    </w:p>
    <w:p w14:paraId="0490D3B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06"/>
        <w:textAlignment w:val="auto"/>
        <w:rPr>
          <w:rFonts w:hint="default" w:ascii="Calibri" w:hAnsi="Calibri" w:cs="Calibri"/>
          <w:szCs w:val="24"/>
        </w:rPr>
      </w:pPr>
    </w:p>
    <w:p w14:paraId="6A45DDD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06"/>
        <w:textAlignment w:val="auto"/>
        <w:rPr>
          <w:rFonts w:hint="default" w:ascii="Calibri" w:hAnsi="Calibri" w:cs="Calibri"/>
          <w:szCs w:val="24"/>
        </w:rPr>
      </w:pPr>
    </w:p>
    <w:p w14:paraId="710B71D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Škola ne odgovara za nestanak skupih predmeta učenika, te u tom pogledu daje preporuku učenicima i roditeljima/skrbnicima učenika da ne donose u Školu skupe mobitele, veće količine novca i druge skupe predmete koje nisu potrebne učeniku u nastavi.</w:t>
      </w:r>
    </w:p>
    <w:p w14:paraId="59524B1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880"/>
        <w:ind w:left="21" w:right="7" w:firstLine="699"/>
        <w:textAlignment w:val="auto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szCs w:val="24"/>
        </w:rPr>
        <w:t>Takve predmete učenici donose u Školu na vlastitu odgovornost i odgovornost svojih roditelja/skrbnika</w:t>
      </w:r>
      <w:r>
        <w:rPr>
          <w:rFonts w:hint="default" w:ascii="Calibri" w:hAnsi="Calibri" w:cs="Calibri"/>
          <w:color w:val="auto"/>
          <w:szCs w:val="24"/>
        </w:rPr>
        <w:t xml:space="preserve">. Učenici ne smiju u školu dolaziti električnim prijevoznim sredstvima za koje nemaju dozvolu. </w:t>
      </w:r>
    </w:p>
    <w:p w14:paraId="010B3B1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DEŽURSTVA I REDARI</w:t>
      </w:r>
    </w:p>
    <w:p w14:paraId="042B476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53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20.</w:t>
      </w:r>
    </w:p>
    <w:p w14:paraId="71E2060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Školi za vrijeme rada dežuraju djelatnici Škole, a u učionicama redari.</w:t>
      </w:r>
    </w:p>
    <w:p w14:paraId="2A0099E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81"/>
        <w:ind w:left="21" w:right="138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Raspored dežurstva djelatnika utvrđuje se na način koji odredi ravnatelj. Redare određuje razrednik prema abecednom redu.</w:t>
      </w:r>
    </w:p>
    <w:p w14:paraId="3E2EE59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81"/>
        <w:ind w:right="1383" w:firstLine="3960" w:firstLineChars="1650"/>
        <w:jc w:val="both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21.</w:t>
      </w:r>
    </w:p>
    <w:p w14:paraId="064C493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81"/>
        <w:ind w:right="1383"/>
        <w:jc w:val="both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Dežurni djelatnik:</w:t>
      </w:r>
    </w:p>
    <w:p w14:paraId="226E66E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afterAutospacing="0"/>
        <w:ind w:left="21" w:right="1383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 dolazi u školu 15 minuta prije početka nastave i dočekuje učenike na ulazu u školsku zgradu, </w:t>
      </w:r>
    </w:p>
    <w:p w14:paraId="1761842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="0" w:beforeLines="50" w:beforeAutospacing="0" w:after="120" w:afterAutospacing="0"/>
        <w:ind w:left="0" w:leftChars="0" w:right="1383" w:firstLine="4" w:firstLineChars="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prijavljuje tajnici/ravnatelju/stručnoj službi/razredniku uočena oštećenja ili učenike koji se neprimjereno ponašaju, </w:t>
      </w:r>
      <w:r>
        <w:rPr>
          <w:rFonts w:hint="default" w:ascii="Calibri" w:hAnsi="Calibri" w:cs="Calibri"/>
          <w:szCs w:val="24"/>
        </w:rPr>
        <w:drawing>
          <wp:inline distT="0" distB="0" distL="114300" distR="114300">
            <wp:extent cx="45720" cy="17780"/>
            <wp:effectExtent l="0" t="0" r="0" b="0"/>
            <wp:docPr id="2" name="Picture 9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76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016CB">
      <w:pPr>
        <w:pStyle w:val="7"/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beforeAutospacing="0" w:after="309"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za vrijeme velikog odmora dežura na hodniku i dvorištu, </w:t>
      </w:r>
    </w:p>
    <w:p w14:paraId="4F824CD7">
      <w:pPr>
        <w:pStyle w:val="7"/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309"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organizira pružanje prve pomoći, hitne službe, te obavješćivanje roditelja, učenika i razrednika, </w:t>
      </w:r>
      <w:r>
        <w:rPr>
          <w:rFonts w:hint="default" w:ascii="Calibri" w:hAnsi="Calibri" w:cs="Calibri"/>
          <w:szCs w:val="24"/>
        </w:rPr>
        <w:drawing>
          <wp:inline distT="0" distB="0" distL="114300" distR="114300">
            <wp:extent cx="45720" cy="17780"/>
            <wp:effectExtent l="0" t="0" r="0" b="0"/>
            <wp:docPr id="3" name="Picture 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7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228C6">
      <w:pPr>
        <w:pStyle w:val="7"/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309"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- obavlja i sve druge poslove potrebne za normalan rad po nalogu ravnatelja ili ovlaštenih osoba</w:t>
      </w:r>
    </w:p>
    <w:p w14:paraId="4A423B9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Redari:</w:t>
      </w:r>
    </w:p>
    <w:p w14:paraId="70C2DE6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/>
        <w:textAlignment w:val="auto"/>
        <w:rPr>
          <w:rFonts w:hint="default" w:ascii="Calibri" w:hAnsi="Calibri" w:cs="Calibri"/>
          <w:szCs w:val="24"/>
        </w:rPr>
      </w:pPr>
    </w:p>
    <w:p w14:paraId="0C68AF9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pripremaju učionicu za nastavu, brišu ploču i donose prema potrebi nastavna sredstva i pomagala </w:t>
      </w:r>
      <w:r>
        <w:rPr>
          <w:rFonts w:hint="default" w:ascii="Calibri" w:hAnsi="Calibri" w:cs="Calibri"/>
          <w:szCs w:val="24"/>
        </w:rPr>
        <w:drawing>
          <wp:inline distT="0" distB="0" distL="114300" distR="114300">
            <wp:extent cx="45720" cy="17780"/>
            <wp:effectExtent l="0" t="0" r="0" b="0"/>
            <wp:docPr id="4" name="Picture 9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77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F1F3A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 izvješćuju dežurnog učitelja/tajnicu/ravnatelja o nenazočnosti učitelja na nastavi </w:t>
      </w:r>
      <w:r>
        <w:rPr>
          <w:rFonts w:hint="default" w:ascii="Calibri" w:hAnsi="Calibri" w:cs="Calibri"/>
          <w:szCs w:val="24"/>
        </w:rPr>
        <w:drawing>
          <wp:inline distT="0" distB="0" distL="114300" distR="114300">
            <wp:extent cx="45720" cy="22860"/>
            <wp:effectExtent l="0" t="0" r="11430" b="5715"/>
            <wp:docPr id="5" name="Picture 9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7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szCs w:val="24"/>
        </w:rPr>
        <w:t xml:space="preserve"> prijavljuju učiteljima početkom svakog nastavnog sata nenazočne učenike </w:t>
      </w:r>
    </w:p>
    <w:p w14:paraId="6F1CD17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 xml:space="preserve">- izvješćuju učitelja o nađenim predmetima (knjigama, bilježnicama, , odjeći i sl. ) </w:t>
      </w:r>
    </w:p>
    <w:p w14:paraId="72F3725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5" w:right="7" w:firstLine="0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drawing>
          <wp:inline distT="0" distB="0" distL="114300" distR="114300">
            <wp:extent cx="45720" cy="13335"/>
            <wp:effectExtent l="0" t="0" r="0" b="0"/>
            <wp:docPr id="6" name="Picture 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77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szCs w:val="24"/>
        </w:rPr>
        <w:t xml:space="preserve"> nakon završetka nastave posljednji napuštaju učionicu uz prethodnu provjeru ispravnosti učionice, oštećenja zidova, klupa, stolica i ostaloga inventara te o uočenim oštećenjima izvješćuju dežurnog učitelja, tajnika ili razrednika.</w:t>
      </w:r>
    </w:p>
    <w:p w14:paraId="1D6CCCB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93"/>
        <w:ind w:left="21" w:right="7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Svakog učenika koji se ne pridržava reda, ovlašteni su prijaviti dežurnom učitelju ili razredniku.</w:t>
      </w:r>
    </w:p>
    <w:p w14:paraId="3BD6C2A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46" w:hanging="10"/>
        <w:jc w:val="center"/>
        <w:textAlignment w:val="auto"/>
        <w:rPr>
          <w:rFonts w:hint="default" w:ascii="Calibri" w:hAnsi="Calibri" w:cs="Calibri"/>
          <w:szCs w:val="24"/>
        </w:rPr>
      </w:pPr>
    </w:p>
    <w:p w14:paraId="5A74891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46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22.</w:t>
      </w:r>
    </w:p>
    <w:p w14:paraId="41B87B7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620"/>
        <w:ind w:left="21" w:right="7" w:firstLine="692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Školi na vidljivom mjestu moraju biti istaknuti telefonski brojevi policije, hitne pomoći, vatrogasaca i drugi važni brojevi.</w:t>
      </w:r>
    </w:p>
    <w:p w14:paraId="3E3B60A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0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PRAVILA SIGURNOSTI I ZAŠTITE OD NEPRIHVATLJIVIH OBLIKA PONAŠANJA, DISKRIMINACIJE, NEPRIJATELJSTVA I NASILJA</w:t>
      </w:r>
    </w:p>
    <w:p w14:paraId="342EECD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0" w:line="250" w:lineRule="auto"/>
        <w:ind w:left="31" w:right="0" w:hanging="3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7C5E696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46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23.</w:t>
      </w:r>
    </w:p>
    <w:p w14:paraId="214CD33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right="14" w:firstLine="0"/>
        <w:jc w:val="righ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Djelatnici Škole u suradnji s učenicima dužni su se skrbiti za siguran boravak i rad u</w:t>
      </w:r>
    </w:p>
    <w:p w14:paraId="158C5F9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1" w:right="0" w:hanging="3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Školi.</w:t>
      </w:r>
    </w:p>
    <w:p w14:paraId="457C636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24.</w:t>
      </w:r>
    </w:p>
    <w:p w14:paraId="5EB80ED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Školi je svakome zabranjeno izražavanje diskriminacije na osnovi rase ili etničke pripadnosti ili boje kože, spola, jezika, vjere, nacionalnog ili socijalnog podrijetla, imovnog stanja, članstva u građanskim udrugama, obrazovanja, društvenog položaja, bračnog ili obiteljskog statusa, dobi, zdravstvenog stanja, invaliditeta, ili druge zakonom dozvoljene orijentacije.</w:t>
      </w:r>
    </w:p>
    <w:p w14:paraId="37387F9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82"/>
        <w:ind w:left="21" w:right="7" w:firstLine="692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Svatko tko kod drugih uoči postupanje suprotno stavku 1. ovoga članka, treba o saznanju izvijestiti ravnatelja ili stručnu službu Škole.</w:t>
      </w:r>
    </w:p>
    <w:p w14:paraId="13A729D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339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25.</w:t>
      </w:r>
    </w:p>
    <w:p w14:paraId="4819EBD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699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 Školi je zabranjen svaki oblik nasilja, izražavanja neprijateljstva, nesnošljivosti i drugog neprimjerenog ponašanja.</w:t>
      </w:r>
    </w:p>
    <w:p w14:paraId="0909C42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692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Svatko je dužan.upozoriti osobu koja protupravnim činjenjem krši zabranu iz stavka 1. ovoga članka.</w:t>
      </w:r>
    </w:p>
    <w:p w14:paraId="2CA6022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699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Od osobe koja i nakon upozorenja iz stavka 2. ovoga članka nastavi s kršenjem zabrane iz stavka 1. ovoga članka, treba zatražiti da se udalji iz prostora protupravnog činjenja.</w:t>
      </w:r>
    </w:p>
    <w:p w14:paraId="4787B90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Ako se osoba ne udalji iz prostora protupravnog činjenja, svatko se treba za pomoć obratiti ravnatelju ili najbližoj policijskoj postaji</w:t>
      </w:r>
    </w:p>
    <w:p w14:paraId="1F9517B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szCs w:val="24"/>
        </w:rPr>
      </w:pPr>
    </w:p>
    <w:p w14:paraId="4B1629E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630227E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27ACDD3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7AC429E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18B5664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08AE48E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6D495FC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36663CA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088DFF7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287E902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0193ED1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POVREDA KUĆNOG REDA</w:t>
      </w:r>
    </w:p>
    <w:p w14:paraId="762FFE7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699"/>
        <w:textAlignment w:val="auto"/>
        <w:rPr>
          <w:rFonts w:hint="default" w:ascii="Calibri" w:hAnsi="Calibri" w:cs="Calibri"/>
          <w:szCs w:val="24"/>
        </w:rPr>
      </w:pPr>
    </w:p>
    <w:p w14:paraId="7BD6ADA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0" w:leftChars="0" w:right="684" w:firstLine="0" w:firstLineChars="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26.</w:t>
      </w:r>
    </w:p>
    <w:p w14:paraId="0DE5B8B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50"/>
        <w:ind w:left="21" w:right="7" w:firstLine="71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Postupanje prema odredbama ovoga Kućnoga reda je sastavni dio radnih obveza djelatnika i učenika Škole.</w:t>
      </w:r>
    </w:p>
    <w:p w14:paraId="6728008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70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27.</w:t>
      </w:r>
    </w:p>
    <w:p w14:paraId="18D51151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95"/>
        <w:ind w:left="21" w:right="7" w:firstLine="71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Djelatnik koji postupi suprotno odredbama ovoga Kućnoga reda je odgovoran za povredu radne obveze.</w:t>
      </w:r>
    </w:p>
    <w:p w14:paraId="740AE8A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70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28.</w:t>
      </w:r>
    </w:p>
    <w:p w14:paraId="68B7DEA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50"/>
        <w:ind w:left="21" w:right="7" w:firstLine="71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Učenik koji postupi suprotno odredbama ovoga Kućnoga reda je odgovoran prema općim aktima Škole i podzakonskim aktima.</w:t>
      </w:r>
    </w:p>
    <w:p w14:paraId="03C063C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63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29.</w:t>
      </w:r>
    </w:p>
    <w:p w14:paraId="534609D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46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Osobu koja za vrijeme boravka u Školi krši odredbe ovoga Kućnoga reda, dežurni djelatnik, učitelj ili ravnatelj će udaljiti iz prostora Škole.</w:t>
      </w:r>
    </w:p>
    <w:p w14:paraId="1DC2146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46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0B074A57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46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POSTUPANJE PREMA IMOVINI ŠKOLE</w:t>
      </w:r>
    </w:p>
    <w:p w14:paraId="698519B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41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30.</w:t>
      </w:r>
    </w:p>
    <w:p w14:paraId="275E8E0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92"/>
        <w:ind w:left="21" w:right="317" w:firstLine="706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Djelatnici, učenici i druge osobe koje borave u Školi, dužni čuvati školsku imovinu, svoju osobnu i imovinu drugih sudionika u odgojno-obrazovnom procesu te se racionalno koristiti sredstvima Škole koja su im stavljena na raspolaganje.</w:t>
      </w:r>
    </w:p>
    <w:p w14:paraId="5B886B7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34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31.</w:t>
      </w:r>
    </w:p>
    <w:p w14:paraId="04D6100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77"/>
        <w:ind w:left="21" w:right="317" w:firstLine="692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Svaki uočeni kvar ili oštećenje na instalacijama električne struje, vodovoda, grijanja ili drugi kvar (oštećenja prozora,vrata, zidova) djelatnici i učenici obvezni su prijaviti dežurnom djelatniku ili tajniku Škole, a koji su bez odgode dužni obavijestiti ravnatelja.</w:t>
      </w:r>
    </w:p>
    <w:p w14:paraId="3B2013C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620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32.</w:t>
      </w:r>
    </w:p>
    <w:p w14:paraId="2ADCA082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ind w:left="21" w:right="7" w:firstLine="713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Učenici su dužni čuvati udžbenike i druga obrazovna i nastavna sredstva, a knjige posuđene u knjižnici pravodobno (neoštećene) vratiti.</w:t>
      </w:r>
    </w:p>
    <w:p w14:paraId="1771C17A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42" w:right="0" w:hanging="3"/>
        <w:jc w:val="left"/>
        <w:textAlignment w:val="auto"/>
        <w:rPr>
          <w:rFonts w:hint="default" w:ascii="Calibri" w:hAnsi="Calibri" w:cs="Calibri"/>
          <w:szCs w:val="24"/>
        </w:rPr>
      </w:pPr>
    </w:p>
    <w:p w14:paraId="4C58C2E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42" w:right="0" w:hanging="3"/>
        <w:jc w:val="left"/>
        <w:textAlignment w:val="auto"/>
        <w:rPr>
          <w:rFonts w:hint="default" w:ascii="Calibri" w:hAnsi="Calibri" w:cs="Calibri"/>
          <w:szCs w:val="24"/>
        </w:rPr>
      </w:pPr>
    </w:p>
    <w:p w14:paraId="6513C4FA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5F3FF67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1192E606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3EA5A8B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4BED7BB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057F5DF3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525C318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7B4E9E50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3C423095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</w:p>
    <w:p w14:paraId="16E1DEC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ascii="Calibri" w:hAnsi="Calibri" w:cs="Calibri"/>
          <w:b/>
          <w:bCs/>
          <w:szCs w:val="24"/>
        </w:rPr>
      </w:pPr>
      <w:r>
        <w:rPr>
          <w:rFonts w:hint="default" w:ascii="Calibri" w:hAnsi="Calibri" w:cs="Calibri"/>
          <w:b/>
          <w:bCs/>
          <w:szCs w:val="24"/>
        </w:rPr>
        <w:t>PRIJELAZNE I ZAVRŠNE ODREDBE</w:t>
      </w:r>
    </w:p>
    <w:p w14:paraId="48F9610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42" w:right="0" w:hanging="3"/>
        <w:jc w:val="left"/>
        <w:textAlignment w:val="auto"/>
        <w:rPr>
          <w:rFonts w:hint="default" w:ascii="Calibri" w:hAnsi="Calibri" w:cs="Calibri"/>
          <w:szCs w:val="24"/>
        </w:rPr>
      </w:pPr>
    </w:p>
    <w:p w14:paraId="0EEC3F5C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1242" w:right="893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33.</w:t>
      </w:r>
    </w:p>
    <w:p w14:paraId="77A320AB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292" w:line="250" w:lineRule="auto"/>
        <w:ind w:left="334" w:right="0" w:hanging="3"/>
        <w:jc w:val="left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Stupanjem na snagu ovog</w:t>
      </w:r>
      <w:r>
        <w:rPr>
          <w:rFonts w:hint="default" w:cs="Calibri"/>
          <w:szCs w:val="24"/>
          <w:lang w:val="hr-HR"/>
        </w:rPr>
        <w:t xml:space="preserve"> K</w:t>
      </w:r>
      <w:r>
        <w:rPr>
          <w:rFonts w:hint="default" w:ascii="Calibri" w:hAnsi="Calibri" w:cs="Calibri"/>
          <w:szCs w:val="24"/>
        </w:rPr>
        <w:t>ućno</w:t>
      </w:r>
      <w:r>
        <w:rPr>
          <w:rFonts w:hint="default" w:cs="Calibri"/>
          <w:szCs w:val="24"/>
          <w:lang w:val="hr-HR"/>
        </w:rPr>
        <w:t>g</w:t>
      </w:r>
      <w:r>
        <w:rPr>
          <w:rFonts w:hint="default" w:ascii="Calibri" w:hAnsi="Calibri" w:cs="Calibri"/>
          <w:szCs w:val="24"/>
        </w:rPr>
        <w:t xml:space="preserve"> red</w:t>
      </w:r>
      <w:r>
        <w:rPr>
          <w:rFonts w:hint="default" w:cs="Calibri"/>
          <w:szCs w:val="24"/>
          <w:lang w:val="hr-HR"/>
        </w:rPr>
        <w:t>a</w:t>
      </w:r>
      <w:r>
        <w:rPr>
          <w:rFonts w:hint="default" w:ascii="Calibri" w:hAnsi="Calibri" w:cs="Calibri"/>
          <w:szCs w:val="24"/>
        </w:rPr>
        <w:t xml:space="preserve"> prestaje važiti Kućni red od 2020. godine.</w:t>
      </w:r>
    </w:p>
    <w:p w14:paraId="0009206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0" w:line="259" w:lineRule="auto"/>
        <w:ind w:left="349" w:right="0" w:hanging="1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Članak 34.</w:t>
      </w:r>
    </w:p>
    <w:p w14:paraId="58EE571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440"/>
        <w:ind w:left="339" w:right="7"/>
        <w:textAlignment w:val="auto"/>
        <w:rPr>
          <w:rFonts w:hint="default" w:ascii="Calibri" w:hAnsi="Calibri" w:cs="Calibri"/>
          <w:szCs w:val="24"/>
          <w:lang w:val="hr-HR"/>
        </w:rPr>
      </w:pPr>
      <w:r>
        <w:rPr>
          <w:rFonts w:hint="default" w:ascii="Calibri" w:hAnsi="Calibri" w:cs="Calibri"/>
          <w:szCs w:val="24"/>
        </w:rPr>
        <w:t>Ovaj Kućni red stupa na snagu danom objave na oglasnoj ploči</w:t>
      </w:r>
      <w:r>
        <w:rPr>
          <w:rFonts w:hint="default" w:cs="Calibri"/>
          <w:szCs w:val="24"/>
          <w:lang w:val="hr-HR"/>
        </w:rPr>
        <w:t xml:space="preserve">  21.3.2025. godine</w:t>
      </w:r>
    </w:p>
    <w:p w14:paraId="762BD0B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ascii="Calibri" w:hAnsi="Calibri" w:cs="Calibri"/>
          <w:szCs w:val="24"/>
        </w:rPr>
      </w:pPr>
    </w:p>
    <w:p w14:paraId="3777531D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cs="Calibri"/>
          <w:szCs w:val="24"/>
          <w:lang w:val="hr-HR"/>
        </w:rPr>
      </w:pPr>
      <w:r>
        <w:rPr>
          <w:rFonts w:hint="default" w:cs="Calibri"/>
          <w:szCs w:val="24"/>
          <w:lang w:val="hr-HR"/>
        </w:rPr>
        <w:t>Ravnateljica:                                                                                 Predsjednica Školskog odbora:</w:t>
      </w:r>
    </w:p>
    <w:p w14:paraId="44CF9858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</w:pPr>
      <w:r>
        <w:rPr>
          <w:rFonts w:hint="default" w:cs="Calibri"/>
          <w:szCs w:val="24"/>
          <w:lang w:val="hr-HR"/>
        </w:rPr>
        <w:t>Katija Balić                                                                                     Irma Bogdanić Cvrković</w:t>
      </w:r>
    </w:p>
    <w:p w14:paraId="2416F99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</w:pPr>
    </w:p>
    <w:p w14:paraId="3BDD6434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</w:pPr>
    </w:p>
    <w:p w14:paraId="0E9CF1D9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</w:pPr>
    </w:p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0" w:type="auto"/>
        <w:tblInd w:w="-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6"/>
        <w:gridCol w:w="2693"/>
      </w:tblGrid>
      <w:tr w14:paraId="5420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6" w:type="dxa"/>
          </w:tcPr>
          <w:p w14:paraId="3ABE202B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</w:t>
            </w:r>
            <w:r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lang w:val="hr-HR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HRVATSKA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JELSA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</w:t>
            </w:r>
          </w:p>
          <w:p w14:paraId="465E6175"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Jelsa 161, 21465 Jelsa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011-03/25-03/9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2181-295-25-1                                                                                                           Jelsa, 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 xml:space="preserve">20.3.2025. </w:t>
            </w:r>
          </w:p>
        </w:tc>
        <w:tc>
          <w:tcPr>
            <w:tcW w:w="2693" w:type="dxa"/>
          </w:tcPr>
          <w:p w14:paraId="2C6495E2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1716EC7"/>
    <w:p w14:paraId="60AD972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</w:pPr>
    </w:p>
    <w:p w14:paraId="7FBE481F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334" w:right="0" w:hanging="3"/>
        <w:jc w:val="left"/>
        <w:textAlignment w:val="auto"/>
        <w:rPr>
          <w:rFonts w:hint="default" w:cs="Calibri"/>
          <w:szCs w:val="24"/>
          <w:lang w:val="hr-HR"/>
        </w:rPr>
        <w:sectPr>
          <w:headerReference r:id="rId7" w:type="first"/>
          <w:headerReference r:id="rId5" w:type="default"/>
          <w:headerReference r:id="rId6" w:type="even"/>
          <w:pgSz w:w="12240" w:h="15840"/>
          <w:pgMar w:top="1274" w:right="1924" w:bottom="858" w:left="1232" w:header="720" w:footer="720" w:gutter="0"/>
          <w:pgNumType w:fmt="decimal"/>
          <w:cols w:space="720" w:num="1"/>
          <w:titlePg/>
        </w:sectPr>
      </w:pPr>
    </w:p>
    <w:p w14:paraId="54190E0E">
      <w:pPr>
        <w:keepNext w:val="0"/>
        <w:keepLines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after="13" w:line="250" w:lineRule="auto"/>
        <w:ind w:left="0" w:leftChars="0" w:right="0" w:firstLine="0" w:firstLineChars="0"/>
        <w:jc w:val="left"/>
        <w:textAlignment w:val="auto"/>
        <w:rPr>
          <w:rFonts w:hint="default" w:cs="Calibri"/>
          <w:szCs w:val="24"/>
          <w:lang w:val="hr-HR"/>
        </w:rPr>
      </w:pPr>
    </w:p>
    <w:sectPr>
      <w:headerReference r:id="rId10" w:type="first"/>
      <w:headerReference r:id="rId8" w:type="default"/>
      <w:headerReference r:id="rId9" w:type="even"/>
      <w:pgSz w:w="12240" w:h="15840"/>
      <w:pgMar w:top="1611" w:right="1686" w:bottom="3761" w:left="1153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ADAA8">
    <w:pPr>
      <w:spacing w:after="0" w:line="259" w:lineRule="auto"/>
      <w:ind w:right="317" w:firstLine="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76753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D2A1">
    <w:pPr>
      <w:spacing w:after="0" w:line="259" w:lineRule="auto"/>
      <w:ind w:right="317" w:firstLine="0"/>
      <w:jc w:val="center"/>
    </w:pPr>
  </w:p>
  <w:p w14:paraId="2541B035">
    <w:pPr>
      <w:spacing w:after="0" w:line="259" w:lineRule="auto"/>
      <w:ind w:right="317" w:firstLine="0"/>
      <w:jc w:val="center"/>
    </w:pPr>
  </w:p>
  <w:p w14:paraId="09E2C4BD">
    <w:pPr>
      <w:spacing w:after="0" w:line="259" w:lineRule="auto"/>
      <w:ind w:right="317" w:firstLine="0"/>
      <w:jc w:val="both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FE27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91330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A562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31FD5"/>
    <w:multiLevelType w:val="multilevel"/>
    <w:tmpl w:val="26D31FD5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97F2D"/>
    <w:rsid w:val="1AE35C6A"/>
    <w:rsid w:val="31E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9" w:line="227" w:lineRule="auto"/>
      <w:ind w:right="50" w:firstLine="4"/>
      <w:jc w:val="both"/>
    </w:pPr>
    <w:rPr>
      <w:rFonts w:ascii="Calibri" w:hAnsi="Calibri" w:eastAsia="Calibri" w:cs="Calibri"/>
      <w:color w:val="000000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4"/>
    <w:qFormat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oter Char"/>
    <w:basedOn w:val="3"/>
    <w:qFormat/>
    <w:uiPriority w:val="99"/>
    <w:rPr>
      <w:rFonts w:ascii="Calibri" w:hAnsi="Calibri" w:eastAsia="Calibri" w:cs="Calibr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7.pn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1983</Words>
  <Characters>11306</Characters>
  <Lines>94</Lines>
  <Paragraphs>26</Paragraph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2024-11-05T13:13:00Z</dcterms:created>
  <dc:creator>Katija Balić</dc:creator>
  <cp:lastModifiedBy>Tajnica</cp:lastModifiedBy>
  <dcterms:modified xsi:type="dcterms:W3CDTF">2026-01-30T11:50:29Z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C56FC8DC81FB43F68AC85CEDB99284DA_13</vt:lpwstr>
  </property>
</Properties>
</file>