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C658" w14:textId="7E6DDB0B" w:rsidR="008D4693" w:rsidRDefault="008D4693">
      <w:pPr>
        <w:rPr>
          <w:sz w:val="70"/>
          <w:szCs w:val="70"/>
        </w:rPr>
      </w:pPr>
      <w:r>
        <w:rPr>
          <w:sz w:val="70"/>
          <w:szCs w:val="70"/>
        </w:rPr>
        <w:t>Crkva sv. Mihovila u Jelsi</w:t>
      </w:r>
    </w:p>
    <w:p w14:paraId="0D2CF3EC" w14:textId="77777777" w:rsidR="008D4693" w:rsidRDefault="008D4693" w:rsidP="008D4693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75883C9B" w14:textId="1096694C" w:rsidR="008D4693" w:rsidRDefault="008D4693" w:rsidP="008D4693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Crkva sv. Mihovila</w:t>
      </w:r>
      <w:r>
        <w:rPr>
          <w:rFonts w:ascii="Arial" w:hAnsi="Arial" w:cs="Arial"/>
          <w:color w:val="202122"/>
          <w:sz w:val="21"/>
          <w:szCs w:val="21"/>
        </w:rPr>
        <w:t> u </w:t>
      </w:r>
      <w:hyperlink r:id="rId4" w:tooltip="Jelsa" w:history="1">
        <w:r>
          <w:rPr>
            <w:rStyle w:val="Hiperveza"/>
            <w:rFonts w:ascii="Arial" w:hAnsi="Arial" w:cs="Arial"/>
            <w:color w:val="3366CC"/>
            <w:sz w:val="21"/>
            <w:szCs w:val="21"/>
          </w:rPr>
          <w:t>Jelsi</w:t>
        </w:r>
      </w:hyperlink>
      <w:r>
        <w:rPr>
          <w:rFonts w:ascii="Arial" w:hAnsi="Arial" w:cs="Arial"/>
          <w:color w:val="202122"/>
          <w:sz w:val="21"/>
          <w:szCs w:val="21"/>
        </w:rPr>
        <w:t> na </w:t>
      </w:r>
      <w:hyperlink r:id="rId5" w:tooltip="Hvar" w:history="1">
        <w:r>
          <w:rPr>
            <w:rStyle w:val="Hiperveza"/>
            <w:rFonts w:ascii="Arial" w:hAnsi="Arial" w:cs="Arial"/>
            <w:color w:val="3366CC"/>
            <w:sz w:val="21"/>
            <w:szCs w:val="21"/>
          </w:rPr>
          <w:t>Hvaru</w:t>
        </w:r>
      </w:hyperlink>
      <w:r>
        <w:rPr>
          <w:rFonts w:ascii="Arial" w:hAnsi="Arial" w:cs="Arial"/>
          <w:color w:val="202122"/>
          <w:sz w:val="21"/>
          <w:szCs w:val="21"/>
        </w:rPr>
        <w:t> nalazi se u predjelu Mala Banda.</w:t>
      </w:r>
      <w:hyperlink r:id="rId6" w:anchor="cite_note-kulturnadobra-1" w:history="1">
        <w:r>
          <w:rPr>
            <w:rStyle w:val="Hiperveza"/>
            <w:rFonts w:ascii="Arial" w:hAnsi="Arial" w:cs="Arial"/>
            <w:color w:val="3366CC"/>
            <w:sz w:val="21"/>
            <w:szCs w:val="21"/>
            <w:vertAlign w:val="superscript"/>
          </w:rPr>
          <w:t>[1]</w:t>
        </w:r>
      </w:hyperlink>
    </w:p>
    <w:p w14:paraId="0689F0EF" w14:textId="58D3DDFE" w:rsidR="008D4693" w:rsidRDefault="008D4693" w:rsidP="008D4693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Građena je od 17. do 20. st. Krajem 20. stoljeća crkva je obnovljena, vanjska žbuka je uklonjena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14:paraId="577924DD" w14:textId="6FFFFC57" w:rsidR="008D4693" w:rsidRDefault="008D4693"/>
    <w:p w14:paraId="4A8092F6" w14:textId="37B8CFFB" w:rsidR="008D4693" w:rsidRDefault="008D4693">
      <w:pPr>
        <w:rPr>
          <w:sz w:val="40"/>
          <w:szCs w:val="40"/>
        </w:rPr>
      </w:pPr>
      <w:r>
        <w:rPr>
          <w:sz w:val="40"/>
          <w:szCs w:val="40"/>
        </w:rPr>
        <w:t>Opis</w:t>
      </w:r>
    </w:p>
    <w:p w14:paraId="1A8C3437" w14:textId="6F1B34FA" w:rsidR="008D4693" w:rsidRPr="008D4693" w:rsidRDefault="008D4693"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To je </w:t>
      </w:r>
      <w:hyperlink r:id="rId7" w:tooltip="Brod (arhitektura)" w:history="1">
        <w:r>
          <w:rPr>
            <w:rStyle w:val="Hiperveza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jednobrodna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građevina zasvođena šiljastim svodom ima polukružnu </w:t>
      </w:r>
      <w:hyperlink r:id="rId8" w:tooltip="Apsida" w:history="1">
        <w:r>
          <w:rPr>
            <w:rStyle w:val="Hiperveza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apsidu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svođenu kalotom. Izvorno </w:t>
      </w:r>
      <w:hyperlink r:id="rId9" w:tooltip="Gotika" w:history="1">
        <w:r>
          <w:rPr>
            <w:rStyle w:val="Hiperveza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gotička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građevina, obnovljena je u doba </w:t>
      </w:r>
      <w:hyperlink r:id="rId10" w:tooltip="Barok" w:history="1">
        <w:r>
          <w:rPr>
            <w:rStyle w:val="Hiperveza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baroka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U osi glavnog pročelja je barokni portal i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četvrtasti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prozor, a u zabatu jednodijelna zidana </w:t>
      </w:r>
      <w:hyperlink r:id="rId11" w:tooltip="Preslica (arhitektura) (stranica ne postoji)" w:history="1">
        <w:r>
          <w:rPr>
            <w:rStyle w:val="Hiperveza"/>
            <w:rFonts w:ascii="Arial" w:hAnsi="Arial" w:cs="Arial"/>
            <w:color w:val="D73333"/>
            <w:sz w:val="21"/>
            <w:szCs w:val="21"/>
            <w:u w:val="none"/>
            <w:shd w:val="clear" w:color="auto" w:fill="FFFFFF"/>
          </w:rPr>
          <w:t>preslica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Dvostrešni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krov crkve i svod apside pokriveni su kamenom pločom. U unutrašnjosti crkve je kasnobarokni zidani </w:t>
      </w:r>
      <w:hyperlink r:id="rId12" w:tooltip="Oltar" w:history="1">
        <w:r>
          <w:rPr>
            <w:rStyle w:val="Hiperveza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oltar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Na staroj žbuci u unutrašnjosti postojali su zavjetni crteži sidra i posvetnog </w:t>
      </w:r>
      <w:hyperlink r:id="rId13" w:tooltip="Križ (kršćanstvo)" w:history="1">
        <w:r>
          <w:rPr>
            <w:rStyle w:val="Hiperveza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križa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na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pojasnici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na vanjskoj žbuci postojali zavjetni crteži broda i posvetnog križa.</w:t>
      </w:r>
      <w:hyperlink r:id="rId14" w:anchor="cite_note-kulturnadobra-1" w:history="1">
        <w:r>
          <w:rPr>
            <w:rStyle w:val="Hiperveza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</w:t>
        </w:r>
      </w:hyperlink>
      <w:r w:rsidRPr="008D4693">
        <w:t xml:space="preserve"> </w:t>
      </w:r>
      <w:r>
        <w:rPr>
          <w:noProof/>
        </w:rPr>
        <w:drawing>
          <wp:inline distT="0" distB="0" distL="0" distR="0" wp14:anchorId="56F4E3B2" wp14:editId="75C9501B">
            <wp:extent cx="2857500" cy="381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693" w:rsidRPr="008D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3"/>
    <w:rsid w:val="0067326E"/>
    <w:rsid w:val="008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F2A4"/>
  <w15:chartTrackingRefBased/>
  <w15:docId w15:val="{0173D16C-1F88-481C-B5D2-F5692A7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D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D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Apsida" TargetMode="External"/><Relationship Id="rId13" Type="http://schemas.openxmlformats.org/officeDocument/2006/relationships/hyperlink" Target="https://hr.wikipedia.org/wiki/Kri%C5%BE_(kr%C5%A1%C4%87anstvo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Brod_(arhitektura)" TargetMode="External"/><Relationship Id="rId12" Type="http://schemas.openxmlformats.org/officeDocument/2006/relationships/hyperlink" Target="https://hr.wikipedia.org/wiki/Olt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Crkva_sv._Mihovila_u_Jelsi" TargetMode="External"/><Relationship Id="rId11" Type="http://schemas.openxmlformats.org/officeDocument/2006/relationships/hyperlink" Target="https://hr.wikipedia.org/w/index.php?title=Preslica_(arhitektura)&amp;action=edit&amp;redlink=1" TargetMode="External"/><Relationship Id="rId5" Type="http://schemas.openxmlformats.org/officeDocument/2006/relationships/hyperlink" Target="https://hr.wikipedia.org/wiki/Hvar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hr.wikipedia.org/wiki/Barok" TargetMode="External"/><Relationship Id="rId4" Type="http://schemas.openxmlformats.org/officeDocument/2006/relationships/hyperlink" Target="https://hr.wikipedia.org/wiki/Jelsa" TargetMode="External"/><Relationship Id="rId9" Type="http://schemas.openxmlformats.org/officeDocument/2006/relationships/hyperlink" Target="https://hr.wikipedia.org/wiki/Gotika" TargetMode="External"/><Relationship Id="rId14" Type="http://schemas.openxmlformats.org/officeDocument/2006/relationships/hyperlink" Target="https://hr.wikipedia.org/wiki/Crkva_sv._Mihovila_u_Jels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Osnovna škola</cp:lastModifiedBy>
  <cp:revision>1</cp:revision>
  <dcterms:created xsi:type="dcterms:W3CDTF">2024-03-15T11:41:00Z</dcterms:created>
  <dcterms:modified xsi:type="dcterms:W3CDTF">2024-03-15T11:45:00Z</dcterms:modified>
</cp:coreProperties>
</file>